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DAE44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22ADAE45" w14:textId="77777777"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14:paraId="3866B1E6" w14:textId="2EF2FC2E" w:rsidR="0088399D" w:rsidRPr="00FC2938" w:rsidRDefault="00FC2938" w:rsidP="00FC2938">
      <w:pPr>
        <w:rPr>
          <w:rFonts w:ascii="Arial" w:hAnsi="Arial" w:cs="Arial"/>
          <w:b/>
          <w:bCs/>
          <w:sz w:val="28"/>
        </w:rPr>
      </w:pPr>
      <w:r w:rsidRPr="00FC2938">
        <w:rPr>
          <w:rFonts w:ascii="Arial" w:hAnsi="Arial" w:cs="Arial"/>
          <w:b/>
          <w:bCs/>
          <w:sz w:val="28"/>
          <w:szCs w:val="24"/>
        </w:rPr>
        <w:t>S</w:t>
      </w:r>
      <w:r w:rsidR="00F675D5" w:rsidRPr="00FC2938">
        <w:rPr>
          <w:rFonts w:ascii="Arial" w:hAnsi="Arial" w:cs="Arial"/>
          <w:b/>
          <w:bCs/>
          <w:sz w:val="28"/>
          <w:szCs w:val="24"/>
        </w:rPr>
        <w:t>upplier’s bid</w:t>
      </w:r>
      <w:r w:rsidR="001F1F12" w:rsidRPr="00FC2938">
        <w:rPr>
          <w:rFonts w:ascii="Arial" w:hAnsi="Arial" w:cs="Arial"/>
          <w:b/>
          <w:bCs/>
          <w:sz w:val="28"/>
          <w:szCs w:val="24"/>
        </w:rPr>
        <w:t xml:space="preserve"> </w:t>
      </w:r>
      <w:bookmarkEnd w:id="0"/>
    </w:p>
    <w:p w14:paraId="22ADAE48" w14:textId="0FD42162" w:rsidR="009C4D17" w:rsidRDefault="009C4D17">
      <w:pPr>
        <w:rPr>
          <w:rFonts w:ascii="Arial" w:hAnsi="Arial" w:cs="Arial"/>
          <w:sz w:val="24"/>
          <w:szCs w:val="20"/>
        </w:rPr>
      </w:pPr>
    </w:p>
    <w:p w14:paraId="58115C1B" w14:textId="7E1CD1F3" w:rsidR="00914D04" w:rsidRDefault="00914D04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Annex 1 – Compartment Classification</w:t>
      </w:r>
    </w:p>
    <w:p w14:paraId="32AF536F" w14:textId="7564E07F" w:rsidR="00EC5B88" w:rsidRDefault="00EC5B88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INFORMATION REDACTED</w:t>
      </w:r>
    </w:p>
    <w:p w14:paraId="22ADAE49" w14:textId="3A055B27" w:rsidR="009C4D17" w:rsidRDefault="00914D04" w:rsidP="009C4D17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Annex 2 – Key User Requirement 1</w:t>
      </w:r>
    </w:p>
    <w:p w14:paraId="7A86BA1C" w14:textId="1D3D241B" w:rsidR="00EC5B88" w:rsidRPr="009C4D17" w:rsidRDefault="00EC5B88" w:rsidP="009C4D17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INFORMATION REDACTED</w:t>
      </w:r>
    </w:p>
    <w:p w14:paraId="0DBD5C0F" w14:textId="4D9ED861" w:rsidR="00914D04" w:rsidRDefault="00914D04" w:rsidP="00914D04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Annex 3 – Key User Requirement 2</w:t>
      </w:r>
    </w:p>
    <w:p w14:paraId="61DFE065" w14:textId="4EA090D8" w:rsidR="00EC5B88" w:rsidRPr="009C4D17" w:rsidRDefault="00EC5B88" w:rsidP="00914D04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INFORMATION REDACTED</w:t>
      </w:r>
    </w:p>
    <w:p w14:paraId="22ADAE4A" w14:textId="00E19C3E" w:rsidR="009C4D17" w:rsidRDefault="00914D04" w:rsidP="009C4D17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 xml:space="preserve">Annex 4 – </w:t>
      </w:r>
      <w:bookmarkStart w:id="1" w:name="_Hlk72755081"/>
      <w:r>
        <w:rPr>
          <w:rFonts w:ascii="Arial" w:hAnsi="Arial" w:cs="Arial"/>
          <w:sz w:val="24"/>
          <w:szCs w:val="20"/>
        </w:rPr>
        <w:t>Associated Services – Service Desk</w:t>
      </w:r>
      <w:bookmarkEnd w:id="1"/>
    </w:p>
    <w:p w14:paraId="6A33ADF8" w14:textId="17B6E052" w:rsidR="00EC5B88" w:rsidRDefault="00EC5B88" w:rsidP="009C4D17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INFORMATION REDACTED</w:t>
      </w:r>
    </w:p>
    <w:p w14:paraId="595B7703" w14:textId="5DC85BEA" w:rsidR="00914D04" w:rsidRDefault="00914D04" w:rsidP="009C4D17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Annex 5 – Logistics &amp; Deliver</w:t>
      </w:r>
      <w:r w:rsidR="0047321E">
        <w:rPr>
          <w:rFonts w:ascii="Arial" w:hAnsi="Arial" w:cs="Arial"/>
          <w:sz w:val="24"/>
          <w:szCs w:val="20"/>
        </w:rPr>
        <w:t>y</w:t>
      </w:r>
    </w:p>
    <w:p w14:paraId="6A7B0DB3" w14:textId="2E64366F" w:rsidR="00EC5B88" w:rsidRDefault="00EC5B88" w:rsidP="009C4D17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INFORMATION REDACTED</w:t>
      </w:r>
    </w:p>
    <w:p w14:paraId="2B058D3E" w14:textId="55890F4C" w:rsidR="00914D04" w:rsidRDefault="00914D04" w:rsidP="009C4D17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Annex 6 – Equipment Table (including purchase option price)</w:t>
      </w:r>
    </w:p>
    <w:p w14:paraId="061CC1B0" w14:textId="7BBCFC2D" w:rsidR="00EC5B88" w:rsidRPr="009C4D17" w:rsidRDefault="00EC5B88" w:rsidP="009C4D17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INFORMATION REDACTED</w:t>
      </w:r>
    </w:p>
    <w:p w14:paraId="22ADAE4B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  <w:bookmarkStart w:id="2" w:name="_GoBack"/>
      <w:bookmarkEnd w:id="2"/>
    </w:p>
    <w:sectPr w:rsidR="009C4D17" w:rsidRPr="009C4D17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722E23" w14:textId="77777777" w:rsidR="00F367CF" w:rsidRDefault="00F367CF">
      <w:pPr>
        <w:spacing w:after="0" w:line="240" w:lineRule="auto"/>
      </w:pPr>
      <w:r>
        <w:separator/>
      </w:r>
    </w:p>
  </w:endnote>
  <w:endnote w:type="continuationSeparator" w:id="0">
    <w:p w14:paraId="6E2337CA" w14:textId="77777777" w:rsidR="00F367CF" w:rsidRDefault="00F36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DAE59" w14:textId="77777777"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22ADAE5A" w14:textId="77777777" w:rsidR="00F675D5" w:rsidRPr="001F18F8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Framework Ref: RM</w:t>
    </w:r>
    <w:r w:rsidR="009D766E">
      <w:rPr>
        <w:rFonts w:ascii="Arial" w:hAnsi="Arial" w:cs="Arial"/>
        <w:color w:val="A6A6A6" w:themeColor="background1" w:themeShade="A6"/>
        <w:sz w:val="20"/>
      </w:rPr>
      <w:t>6068</w:t>
    </w:r>
  </w:p>
  <w:p w14:paraId="22ADAE5B" w14:textId="77777777" w:rsidR="00F675D5" w:rsidRPr="001F18F8" w:rsidRDefault="00F675D5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Project Version: v1.0</w:t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9D766E">
      <w:rPr>
        <w:rFonts w:ascii="Arial" w:hAnsi="Arial" w:cs="Arial"/>
        <w:noProof/>
        <w:color w:val="A6A6A6" w:themeColor="background1" w:themeShade="A6"/>
        <w:sz w:val="20"/>
      </w:rPr>
      <w:t>2</w:t>
    </w:r>
    <w:r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22ADAE5C" w14:textId="77777777"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Pr="001F18F8">
      <w:rPr>
        <w:rFonts w:ascii="Arial" w:hAnsi="Arial" w:cs="Arial"/>
        <w:color w:val="A6A6A6" w:themeColor="background1" w:themeShade="A6"/>
        <w:sz w:val="20"/>
      </w:rPr>
      <w:t>: v3.</w:t>
    </w:r>
    <w:r w:rsidR="009C4D17">
      <w:rPr>
        <w:rFonts w:ascii="Arial" w:hAnsi="Arial" w:cs="Arial"/>
        <w:color w:val="A6A6A6" w:themeColor="background1" w:themeShade="A6"/>
        <w:sz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679CF" w14:textId="77777777" w:rsidR="00F367CF" w:rsidRDefault="00F367CF">
      <w:pPr>
        <w:spacing w:after="0" w:line="240" w:lineRule="auto"/>
      </w:pPr>
      <w:r>
        <w:separator/>
      </w:r>
    </w:p>
  </w:footnote>
  <w:footnote w:type="continuationSeparator" w:id="0">
    <w:p w14:paraId="0C952AC7" w14:textId="77777777" w:rsidR="00F367CF" w:rsidRDefault="00F367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DAE55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14:paraId="22ADAE56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14:paraId="22ADAE57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2018</w:t>
    </w:r>
  </w:p>
  <w:p w14:paraId="22ADAE58" w14:textId="77777777"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43A21"/>
    <w:rsid w:val="002B634A"/>
    <w:rsid w:val="00314EE9"/>
    <w:rsid w:val="00357675"/>
    <w:rsid w:val="00385F8C"/>
    <w:rsid w:val="00422F7C"/>
    <w:rsid w:val="0047321E"/>
    <w:rsid w:val="00530884"/>
    <w:rsid w:val="005D7AD1"/>
    <w:rsid w:val="005E7151"/>
    <w:rsid w:val="005F6D28"/>
    <w:rsid w:val="00825248"/>
    <w:rsid w:val="008627A9"/>
    <w:rsid w:val="0088399D"/>
    <w:rsid w:val="00912C82"/>
    <w:rsid w:val="00914D04"/>
    <w:rsid w:val="009C4D17"/>
    <w:rsid w:val="009D766E"/>
    <w:rsid w:val="009F1270"/>
    <w:rsid w:val="00AD23E1"/>
    <w:rsid w:val="00D1327E"/>
    <w:rsid w:val="00E02B67"/>
    <w:rsid w:val="00E157ED"/>
    <w:rsid w:val="00E524D4"/>
    <w:rsid w:val="00E93C60"/>
    <w:rsid w:val="00EC5B88"/>
    <w:rsid w:val="00F04E1F"/>
    <w:rsid w:val="00F367CF"/>
    <w:rsid w:val="00F53CCD"/>
    <w:rsid w:val="00F65D49"/>
    <w:rsid w:val="00F675D5"/>
    <w:rsid w:val="00FC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ADAE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2021-05-24T10:26:00Z</dcterms:created>
  <dcterms:modified xsi:type="dcterms:W3CDTF">2021-05-24T10:27:00Z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